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jc w:val="left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附件</w:t>
      </w:r>
      <w:r>
        <w:rPr>
          <w:rFonts w:hint="eastAsia" w:asciiTheme="minorEastAsia" w:hAnsiTheme="minorEastAsia" w:eastAsiaTheme="minorEastAsia"/>
        </w:rPr>
        <w:t>3</w:t>
      </w:r>
      <w:r>
        <w:rPr>
          <w:rFonts w:asciiTheme="minorEastAsia" w:hAnsiTheme="minorEastAsia" w:eastAsiaTheme="minorEastAsia"/>
        </w:rPr>
        <w:t>:</w:t>
      </w:r>
    </w:p>
    <w:p>
      <w:pPr>
        <w:pStyle w:val="4"/>
        <w:numPr>
          <w:ilvl w:val="0"/>
          <w:numId w:val="0"/>
        </w:numPr>
        <w:rPr>
          <w:rFonts w:asciiTheme="minorEastAsia" w:hAnsiTheme="minorEastAsia" w:eastAsiaTheme="minorEastAsia"/>
          <w:b/>
          <w:sz w:val="28"/>
          <w:szCs w:val="28"/>
        </w:rPr>
      </w:pPr>
      <w:bookmarkStart w:id="26" w:name="_GoBack"/>
      <w:r>
        <w:rPr>
          <w:rFonts w:hint="eastAsia" w:asciiTheme="minorEastAsia" w:hAnsiTheme="minorEastAsia" w:eastAsiaTheme="minorEastAsia"/>
          <w:b/>
          <w:sz w:val="28"/>
          <w:szCs w:val="28"/>
        </w:rPr>
        <w:t>产品规格对照表</w:t>
      </w:r>
      <w:bookmarkEnd w:id="26"/>
    </w:p>
    <w:p>
      <w:pPr>
        <w:pStyle w:val="5"/>
        <w:ind w:firstLine="0" w:firstLineChars="0"/>
      </w:pPr>
      <w:r>
        <w:t>产品型号名称：</w:t>
      </w:r>
    </w:p>
    <w:p>
      <w:pPr>
        <w:pStyle w:val="5"/>
        <w:ind w:firstLine="0" w:firstLineChars="0"/>
      </w:pPr>
      <w:r>
        <w:t>鉴定时执行大纲：</w:t>
      </w:r>
    </w:p>
    <w:tbl>
      <w:tblPr>
        <w:tblStyle w:val="2"/>
        <w:tblW w:w="86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276"/>
        <w:gridCol w:w="1985"/>
        <w:gridCol w:w="29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237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项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目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496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设计值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原鉴定报告</w:t>
            </w:r>
          </w:p>
        </w:tc>
        <w:tc>
          <w:tcPr>
            <w:tcW w:w="2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现产品规格是否发生变化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 w:cs="宋体"/>
                <w:lang w:eastAsia="zh-Hans"/>
              </w:rPr>
            </w:pPr>
            <w:r>
              <w:rPr>
                <w:rFonts w:hint="eastAsia" w:ascii="宋体" w:hAnsi="宋体" w:cs="宋体"/>
                <w:lang w:eastAsia="zh-Hans"/>
              </w:rPr>
              <w:t>XXXXX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Hans"/>
              </w:rPr>
              <w:t>XXXXX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Hans"/>
              </w:rPr>
              <w:t>XXXXX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ascii="宋体" w:hAnsi="宋体" w:cs="宋体"/>
                <w:u w:val="single"/>
              </w:rPr>
            </w:pPr>
            <w:r>
              <w:rPr>
                <w:rFonts w:ascii="宋体" w:hAnsi="宋体" w:cs="宋体"/>
              </w:rPr>
              <w:t>否</w:t>
            </w:r>
            <w:r>
              <w:rPr>
                <w:rFonts w:hint="eastAsia" w:ascii="宋体" w:hAnsi="宋体" w:cs="宋体"/>
              </w:rPr>
              <w:t>□；</w:t>
            </w:r>
            <w:r>
              <w:rPr>
                <w:rFonts w:ascii="宋体" w:hAnsi="宋体" w:cs="宋体"/>
              </w:rPr>
              <w:t>是</w:t>
            </w:r>
            <w:r>
              <w:rPr>
                <w:rFonts w:hint="eastAsia" w:ascii="宋体" w:hAnsi="宋体" w:cs="宋体"/>
              </w:rPr>
              <w:t>□、变化为</w:t>
            </w:r>
            <w:r>
              <w:rPr>
                <w:rFonts w:hint="eastAsia" w:ascii="宋体" w:hAnsi="宋体" w:cs="宋体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Hans"/>
              </w:rPr>
              <w:t>XXXXX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Hans"/>
              </w:rPr>
              <w:t>XXXXX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Hans"/>
              </w:rPr>
              <w:t>XXXXX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ascii="宋体" w:hAnsi="宋体" w:cs="宋体"/>
                <w:u w:val="single"/>
              </w:rPr>
            </w:pPr>
            <w:r>
              <w:rPr>
                <w:rFonts w:ascii="宋体" w:hAnsi="宋体" w:cs="宋体"/>
              </w:rPr>
              <w:t>否</w:t>
            </w:r>
            <w:r>
              <w:rPr>
                <w:rFonts w:hint="eastAsia" w:ascii="宋体" w:hAnsi="宋体" w:cs="宋体"/>
              </w:rPr>
              <w:t>□；</w:t>
            </w:r>
            <w:r>
              <w:rPr>
                <w:rFonts w:ascii="宋体" w:hAnsi="宋体" w:cs="宋体"/>
              </w:rPr>
              <w:t>是</w:t>
            </w:r>
            <w:r>
              <w:rPr>
                <w:rFonts w:hint="eastAsia" w:ascii="宋体" w:hAnsi="宋体" w:cs="宋体"/>
              </w:rPr>
              <w:t>□、变化为</w:t>
            </w:r>
            <w:r>
              <w:rPr>
                <w:rFonts w:hint="eastAsia" w:ascii="宋体" w:hAnsi="宋体" w:cs="宋体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/>
                <w:sz w:val="18"/>
                <w:szCs w:val="18"/>
              </w:rPr>
              <w:t>……..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/>
                <w:sz w:val="18"/>
                <w:szCs w:val="18"/>
              </w:rPr>
              <w:t>….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/>
                <w:sz w:val="18"/>
                <w:szCs w:val="18"/>
              </w:rPr>
              <w:t>……..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cs="Times New Roman"/>
                <w:sz w:val="18"/>
                <w:szCs w:val="18"/>
              </w:rPr>
              <w:t>……..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/>
                <w:sz w:val="18"/>
                <w:szCs w:val="18"/>
              </w:rPr>
              <w:t>……..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/>
                <w:sz w:val="18"/>
                <w:szCs w:val="18"/>
              </w:rPr>
              <w:t>….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/>
                <w:sz w:val="18"/>
                <w:szCs w:val="18"/>
              </w:rPr>
              <w:t>……..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cs="Times New Roman"/>
                <w:sz w:val="18"/>
                <w:szCs w:val="18"/>
              </w:rPr>
              <w:t>……..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/>
    <w:p>
      <w:pPr>
        <w:pStyle w:val="5"/>
        <w:ind w:firstLine="0" w:firstLineChars="0"/>
        <w:rPr>
          <w:rFonts w:cs="Times New Roman"/>
        </w:rPr>
      </w:pPr>
    </w:p>
    <w:p>
      <w:pPr>
        <w:pStyle w:val="5"/>
        <w:ind w:firstLine="0" w:firstLineChars="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企业负责人：</w:t>
      </w:r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（公章）</w:t>
      </w:r>
      <w:r>
        <w:rPr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 xml:space="preserve">年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日</w:t>
      </w:r>
      <w:bookmarkStart w:id="0" w:name="_Toc235239661"/>
      <w:bookmarkEnd w:id="0"/>
      <w:bookmarkStart w:id="1" w:name="_Toc223227804"/>
      <w:bookmarkEnd w:id="1"/>
      <w:bookmarkStart w:id="2" w:name="_Toc222822235"/>
      <w:bookmarkEnd w:id="2"/>
      <w:bookmarkStart w:id="3" w:name="_Toc235170378"/>
      <w:bookmarkEnd w:id="3"/>
      <w:bookmarkStart w:id="4" w:name="_Toc229723960"/>
      <w:bookmarkEnd w:id="4"/>
      <w:bookmarkStart w:id="5" w:name="_Toc222819309"/>
      <w:bookmarkEnd w:id="5"/>
      <w:bookmarkStart w:id="6" w:name="_Toc229998270"/>
      <w:bookmarkEnd w:id="6"/>
      <w:bookmarkStart w:id="7" w:name="_Toc223407018"/>
      <w:bookmarkEnd w:id="7"/>
      <w:bookmarkStart w:id="8" w:name="_Toc223424588"/>
      <w:bookmarkEnd w:id="8"/>
      <w:bookmarkStart w:id="9" w:name="_Toc223426855"/>
      <w:bookmarkEnd w:id="9"/>
      <w:bookmarkStart w:id="10" w:name="_Toc223246185"/>
      <w:bookmarkEnd w:id="10"/>
      <w:bookmarkStart w:id="11" w:name="_Toc223748832"/>
      <w:bookmarkEnd w:id="11"/>
      <w:bookmarkStart w:id="12" w:name="_Toc229996189"/>
      <w:bookmarkEnd w:id="12"/>
      <w:bookmarkStart w:id="13" w:name="_Toc256514069"/>
      <w:bookmarkEnd w:id="13"/>
      <w:bookmarkStart w:id="14" w:name="_Toc223529329"/>
      <w:bookmarkEnd w:id="14"/>
      <w:bookmarkStart w:id="15" w:name="_Toc223406822"/>
      <w:bookmarkEnd w:id="15"/>
      <w:bookmarkStart w:id="16" w:name="_Toc224100713"/>
      <w:bookmarkEnd w:id="16"/>
      <w:bookmarkStart w:id="17" w:name="_Toc258401740"/>
      <w:bookmarkEnd w:id="17"/>
      <w:bookmarkStart w:id="18" w:name="_Toc223428205"/>
      <w:bookmarkEnd w:id="18"/>
      <w:bookmarkStart w:id="19" w:name="_Toc229881846"/>
      <w:bookmarkEnd w:id="19"/>
      <w:bookmarkStart w:id="20" w:name="_Toc229995676"/>
      <w:bookmarkEnd w:id="20"/>
      <w:bookmarkStart w:id="21" w:name="_Toc229723936"/>
      <w:bookmarkEnd w:id="21"/>
      <w:bookmarkStart w:id="22" w:name="_Toc229815910"/>
      <w:bookmarkEnd w:id="22"/>
      <w:bookmarkStart w:id="23" w:name="_Toc223246131"/>
      <w:bookmarkEnd w:id="23"/>
      <w:bookmarkStart w:id="24" w:name="_Toc223146583"/>
      <w:bookmarkEnd w:id="24"/>
      <w:bookmarkStart w:id="25" w:name="_Toc222819277"/>
      <w:bookmarkEnd w:id="25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CF462D"/>
    <w:multiLevelType w:val="multilevel"/>
    <w:tmpl w:val="3ECF462D"/>
    <w:lvl w:ilvl="0" w:tentative="0">
      <w:start w:val="1"/>
      <w:numFmt w:val="decimal"/>
      <w:pStyle w:val="4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YjRkYTljODAzZDkxNWU3NTJkMjVlNjExNWFmNzcifQ=="/>
  </w:docVars>
  <w:rsids>
    <w:rsidRoot w:val="70DD0364"/>
    <w:rsid w:val="2DA01E29"/>
    <w:rsid w:val="70D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录表标题"/>
    <w:next w:val="5"/>
    <w:autoRedefine/>
    <w:qFormat/>
    <w:uiPriority w:val="99"/>
    <w:pPr>
      <w:numPr>
        <w:ilvl w:val="0"/>
        <w:numId w:val="1"/>
      </w:numPr>
      <w:tabs>
        <w:tab w:val="left" w:pos="360"/>
      </w:tabs>
      <w:jc w:val="center"/>
      <w:textAlignment w:val="baseline"/>
    </w:pPr>
    <w:rPr>
      <w:rFonts w:ascii="黑体" w:hAnsi="Times New Roman" w:eastAsia="黑体" w:cs="黑体"/>
      <w:kern w:val="21"/>
      <w:sz w:val="21"/>
      <w:szCs w:val="21"/>
      <w:lang w:val="en-US" w:eastAsia="zh-CN" w:bidi="ar-SA"/>
    </w:rPr>
  </w:style>
  <w:style w:type="paragraph" w:customStyle="1" w:styleId="5">
    <w:name w:val="段"/>
    <w:autoRedefine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cs="宋体" w:eastAsiaTheme="minorEastAsia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2024-01-17T13:56:00Z</dcterms:created>
  <dc:creator>追不完的动漫</dc:creator>
  <cp:lastModifiedBy>ACER</cp:lastModifiedBy>
  <dcterms:modified xsi:type="dcterms:W3CDTF">2024-01-25T04:19:21Z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667E12B81CB149DFA36C8E23C325FF21_13</vt:lpwstr>
  </property>
</Properties>
</file>